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D46" w:rsidRPr="002F3D46" w:rsidRDefault="002F3D46" w:rsidP="002F3D4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 w:rsidRPr="002F3D46">
        <w:rPr>
          <w:rFonts w:ascii="Times New Roman" w:eastAsia="Times New Roman" w:hAnsi="Times New Roman" w:cs="Times New Roman"/>
          <w:b/>
          <w:noProof/>
          <w:color w:val="000000"/>
          <w:sz w:val="44"/>
          <w:szCs w:val="44"/>
          <w:lang w:eastAsia="ru-RU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D46" w:rsidRPr="002F3D46" w:rsidRDefault="002F3D46" w:rsidP="002F3D4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20"/>
          <w:lang w:eastAsia="ru-RU"/>
        </w:rPr>
      </w:pPr>
    </w:p>
    <w:p w:rsidR="002F3D46" w:rsidRPr="002F3D46" w:rsidRDefault="002F3D46" w:rsidP="002F3D46">
      <w:pPr>
        <w:tabs>
          <w:tab w:val="center" w:pos="3969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2F3D46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Собрание депутатов</w:t>
      </w:r>
    </w:p>
    <w:p w:rsidR="002F3D46" w:rsidRDefault="002F3D46" w:rsidP="002F3D46">
      <w:pPr>
        <w:tabs>
          <w:tab w:val="center" w:pos="3969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2F3D46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 xml:space="preserve">Катав-Ивановского муниципального </w:t>
      </w:r>
      <w:r w:rsidR="00431860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округа</w:t>
      </w:r>
    </w:p>
    <w:p w:rsidR="002F3D46" w:rsidRPr="00431860" w:rsidRDefault="00431860" w:rsidP="002F3D46">
      <w:pPr>
        <w:tabs>
          <w:tab w:val="center" w:pos="3969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Челябинской области</w:t>
      </w:r>
    </w:p>
    <w:p w:rsidR="002F3D46" w:rsidRPr="002F3D46" w:rsidRDefault="002F3D46" w:rsidP="002F3D46">
      <w:pPr>
        <w:tabs>
          <w:tab w:val="center" w:pos="3969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20"/>
          <w:lang w:eastAsia="ru-RU"/>
        </w:rPr>
      </w:pPr>
      <w:r w:rsidRPr="002F3D46">
        <w:rPr>
          <w:rFonts w:ascii="Times New Roman" w:eastAsia="Times New Roman" w:hAnsi="Times New Roman" w:cs="Times New Roman"/>
          <w:b/>
          <w:color w:val="000000"/>
          <w:sz w:val="40"/>
          <w:szCs w:val="20"/>
          <w:lang w:eastAsia="ru-RU"/>
        </w:rPr>
        <w:t>РЕШЕНИЕ</w:t>
      </w:r>
    </w:p>
    <w:p w:rsidR="002F3D46" w:rsidRPr="002F3D46" w:rsidRDefault="002F3D46" w:rsidP="002F3D46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Cs w:val="26"/>
          <w:lang w:eastAsia="ru-RU"/>
        </w:rPr>
      </w:pPr>
    </w:p>
    <w:p w:rsidR="002F3D46" w:rsidRPr="002F3D46" w:rsidRDefault="00490A87" w:rsidP="002F3D46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90A87">
        <w:rPr>
          <w:rFonts w:ascii="Times New Roman" w:eastAsia="Times New Roman" w:hAnsi="Times New Roman" w:cs="Times New Roman"/>
          <w:noProof/>
          <w:color w:val="000000"/>
          <w:sz w:val="26"/>
          <w:szCs w:val="20"/>
          <w:lang w:eastAsia="ru-RU"/>
        </w:rPr>
        <w:pict>
          <v:line id="Прямая соединительная линия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5pt,2.55pt" to="508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" o:allowincell="f" strokeweight="3pt">
            <v:stroke linestyle="thinThin"/>
          </v:line>
        </w:pict>
      </w:r>
    </w:p>
    <w:p w:rsidR="002F3D46" w:rsidRPr="00431860" w:rsidRDefault="002F3D46" w:rsidP="003751E9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F06DF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 </w:t>
      </w:r>
      <w:r w:rsidR="00431860"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марта</w:t>
      </w:r>
      <w:r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431860"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                                                                                     </w:t>
      </w:r>
      <w:r w:rsidR="009F06DF">
        <w:rPr>
          <w:rFonts w:ascii="Times New Roman" w:eastAsia="Times New Roman" w:hAnsi="Times New Roman" w:cs="Times New Roman"/>
          <w:sz w:val="26"/>
          <w:szCs w:val="26"/>
          <w:lang w:eastAsia="ru-RU"/>
        </w:rPr>
        <w:t>№174</w:t>
      </w:r>
    </w:p>
    <w:p w:rsidR="00431860" w:rsidRPr="00431860" w:rsidRDefault="00431860" w:rsidP="003751E9">
      <w:pPr>
        <w:spacing w:after="0"/>
        <w:ind w:right="4819"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D46" w:rsidRPr="00431860" w:rsidRDefault="005D14F6" w:rsidP="003751E9">
      <w:pPr>
        <w:spacing w:after="0"/>
        <w:ind w:right="4819"/>
        <w:jc w:val="both"/>
        <w:rPr>
          <w:rFonts w:ascii="Times New Roman" w:eastAsia="Times New Roman" w:hAnsi="Times New Roman" w:cs="Times New Roman"/>
          <w:color w:val="548DD4"/>
          <w:sz w:val="26"/>
          <w:szCs w:val="26"/>
          <w:lang w:eastAsia="ru-RU"/>
        </w:rPr>
      </w:pPr>
      <w:r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состоянии оперативной обстановки на территории обслуживания отдела МВД России по </w:t>
      </w:r>
      <w:proofErr w:type="spellStart"/>
      <w:r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>Катав-Ивановскому</w:t>
      </w:r>
      <w:proofErr w:type="spellEnd"/>
      <w:r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району Челябинской области за 202</w:t>
      </w:r>
      <w:r w:rsid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</w:p>
    <w:p w:rsidR="002F3D46" w:rsidRPr="00431860" w:rsidRDefault="002F3D46" w:rsidP="003751E9">
      <w:pPr>
        <w:spacing w:after="0"/>
        <w:jc w:val="both"/>
        <w:rPr>
          <w:rFonts w:ascii="Times New Roman" w:eastAsia="Times New Roman" w:hAnsi="Times New Roman" w:cs="Times New Roman"/>
          <w:color w:val="548DD4"/>
          <w:sz w:val="26"/>
          <w:szCs w:val="26"/>
          <w:lang w:eastAsia="ru-RU"/>
        </w:rPr>
      </w:pPr>
    </w:p>
    <w:p w:rsidR="00431860" w:rsidRPr="00431860" w:rsidRDefault="00431860" w:rsidP="003751E9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F3D46"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Заслушав </w:t>
      </w:r>
      <w:r w:rsidR="00E42E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временно исполняющего полномочия </w:t>
      </w:r>
      <w:r w:rsidR="002F3D46"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начальника отдела МВД России по </w:t>
      </w:r>
      <w:proofErr w:type="spellStart"/>
      <w:r w:rsidR="002F3D46"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>Катав-Ивановскому</w:t>
      </w:r>
      <w:proofErr w:type="spellEnd"/>
      <w:r w:rsidR="002F3D46"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району Челябинской области </w:t>
      </w:r>
      <w:r w:rsidR="00E42E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В.В. </w:t>
      </w:r>
      <w:proofErr w:type="spellStart"/>
      <w:r w:rsidR="00E42E0B" w:rsidRPr="00E42E0B">
        <w:rPr>
          <w:rFonts w:ascii="Times New Roman" w:eastAsia="Times New Roman" w:hAnsi="Times New Roman" w:cs="Times New Roman"/>
          <w:sz w:val="26"/>
          <w:szCs w:val="26"/>
          <w:lang w:eastAsia="ru-RU"/>
        </w:rPr>
        <w:t>Садретдинов</w:t>
      </w:r>
      <w:r w:rsidR="00E42E0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proofErr w:type="spellEnd"/>
      <w:r w:rsidR="00E42E0B" w:rsidRPr="00E42E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2F3D46"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состоянии оперативной обстановки на территории обслуживания отдела МВД России по </w:t>
      </w:r>
      <w:proofErr w:type="spellStart"/>
      <w:r w:rsidR="002F3D46"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>Катав-Ивановскому</w:t>
      </w:r>
      <w:proofErr w:type="spellEnd"/>
      <w:r w:rsidR="002F3D46"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муниципальному </w:t>
      </w:r>
      <w:r w:rsidR="002F3D46"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району Челябинской области за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2F3D46"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Собрание депутатов Катав-Ивановского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 Челябинской области</w:t>
      </w:r>
    </w:p>
    <w:p w:rsidR="002F3D46" w:rsidRPr="00431860" w:rsidRDefault="002F3D46" w:rsidP="003751E9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D46" w:rsidRPr="00431860" w:rsidRDefault="002F3D46" w:rsidP="003751E9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РЕШАЕТ:</w:t>
      </w:r>
    </w:p>
    <w:p w:rsidR="002F3D46" w:rsidRPr="00431860" w:rsidRDefault="002F3D46" w:rsidP="003751E9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D46" w:rsidRPr="00431860" w:rsidRDefault="00431860" w:rsidP="003751E9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F3D46"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F3D46"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</w:t>
      </w:r>
      <w:proofErr w:type="spellStart"/>
      <w:r w:rsidR="00E42E0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</w:t>
      </w:r>
      <w:proofErr w:type="spellEnd"/>
      <w:r w:rsidR="00E42E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временно исполняющего полномочия </w:t>
      </w:r>
      <w:r w:rsidR="00E42E0B"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начальника отдела МВД России по </w:t>
      </w:r>
      <w:proofErr w:type="spellStart"/>
      <w:r w:rsidR="00E42E0B"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>Катав-Ивановскому</w:t>
      </w:r>
      <w:proofErr w:type="spellEnd"/>
      <w:r w:rsidR="00E42E0B"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району Челябинской области </w:t>
      </w:r>
      <w:r w:rsidR="00E42E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В.В. </w:t>
      </w:r>
      <w:proofErr w:type="spellStart"/>
      <w:r w:rsidR="00E42E0B" w:rsidRPr="00E42E0B">
        <w:rPr>
          <w:rFonts w:ascii="Times New Roman" w:eastAsia="Times New Roman" w:hAnsi="Times New Roman" w:cs="Times New Roman"/>
          <w:sz w:val="26"/>
          <w:szCs w:val="26"/>
          <w:lang w:eastAsia="ru-RU"/>
        </w:rPr>
        <w:t>Садретдинов</w:t>
      </w:r>
      <w:r w:rsidR="00E42E0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proofErr w:type="spellEnd"/>
      <w:r w:rsidR="00E42E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состоянии оперативной обстановки на территории обслуживания отдела МВД России по </w:t>
      </w:r>
      <w:proofErr w:type="spellStart"/>
      <w:r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>Катав-Ивановскому</w:t>
      </w:r>
      <w:proofErr w:type="spellEnd"/>
      <w:r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муниципальному </w:t>
      </w:r>
      <w:r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району Челябинской области за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2F3D46"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принять к сведению </w:t>
      </w:r>
    </w:p>
    <w:p w:rsidR="002F3D46" w:rsidRPr="00431860" w:rsidRDefault="002F3D46" w:rsidP="003751E9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D46" w:rsidRDefault="002F3D46" w:rsidP="003751E9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31860" w:rsidRPr="00431860" w:rsidRDefault="00431860" w:rsidP="003751E9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D46" w:rsidRPr="00431860" w:rsidRDefault="002F3D46" w:rsidP="003751E9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Собрания депутатов</w:t>
      </w:r>
    </w:p>
    <w:p w:rsidR="00431860" w:rsidRDefault="002F3D46" w:rsidP="003751E9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Катав-Ивановского муниципального </w:t>
      </w:r>
      <w:r w:rsid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</w:t>
      </w:r>
    </w:p>
    <w:p w:rsidR="002F3D46" w:rsidRPr="00431860" w:rsidRDefault="00431860" w:rsidP="003751E9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Челябинской области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F3D46"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</w:t>
      </w:r>
      <w:r w:rsidR="00CD2E04" w:rsidRPr="00431860">
        <w:rPr>
          <w:rFonts w:ascii="Times New Roman" w:eastAsia="Times New Roman" w:hAnsi="Times New Roman" w:cs="Times New Roman"/>
          <w:sz w:val="26"/>
          <w:szCs w:val="26"/>
          <w:lang w:eastAsia="ru-RU"/>
        </w:rPr>
        <w:t>Е.А.Куликова</w:t>
      </w:r>
      <w:bookmarkStart w:id="0" w:name="_GoBack"/>
      <w:bookmarkEnd w:id="0"/>
    </w:p>
    <w:p w:rsidR="002F3D46" w:rsidRPr="00431860" w:rsidRDefault="002F3D46" w:rsidP="003751E9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7743" w:rsidRDefault="00CB7743" w:rsidP="003751E9"/>
    <w:p w:rsidR="002F3D46" w:rsidRDefault="002F3D46" w:rsidP="003751E9"/>
    <w:p w:rsidR="002F3D46" w:rsidRDefault="002F3D46" w:rsidP="003751E9"/>
    <w:p w:rsidR="003751E9" w:rsidRPr="003751E9" w:rsidRDefault="00431860" w:rsidP="003751E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br w:type="page"/>
      </w:r>
      <w:r w:rsidR="003751E9" w:rsidRPr="003751E9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Отчет начальника Отдела МВД России по </w:t>
      </w:r>
      <w:proofErr w:type="spellStart"/>
      <w:r w:rsidR="003751E9" w:rsidRPr="003751E9">
        <w:rPr>
          <w:rFonts w:ascii="Times New Roman" w:hAnsi="Times New Roman" w:cs="Times New Roman"/>
          <w:b/>
          <w:sz w:val="26"/>
          <w:szCs w:val="26"/>
        </w:rPr>
        <w:t>Катав-Ивановскому</w:t>
      </w:r>
      <w:proofErr w:type="spellEnd"/>
      <w:r w:rsidR="003751E9" w:rsidRPr="003751E9">
        <w:rPr>
          <w:rFonts w:ascii="Times New Roman" w:hAnsi="Times New Roman" w:cs="Times New Roman"/>
          <w:b/>
          <w:sz w:val="26"/>
          <w:szCs w:val="26"/>
        </w:rPr>
        <w:t xml:space="preserve"> району о</w:t>
      </w:r>
      <w:r w:rsidR="003751E9">
        <w:rPr>
          <w:rFonts w:ascii="Times New Roman" w:hAnsi="Times New Roman" w:cs="Times New Roman"/>
          <w:b/>
          <w:sz w:val="26"/>
          <w:szCs w:val="26"/>
        </w:rPr>
        <w:t xml:space="preserve"> результатах работы за 2025 год</w:t>
      </w:r>
    </w:p>
    <w:p w:rsidR="003751E9" w:rsidRPr="003751E9" w:rsidRDefault="003751E9" w:rsidP="003751E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 xml:space="preserve">В истекшем периоде 2025 года руководством ОМВД России по </w:t>
      </w:r>
      <w:proofErr w:type="spellStart"/>
      <w:r w:rsidRPr="003751E9">
        <w:rPr>
          <w:rFonts w:ascii="Times New Roman" w:hAnsi="Times New Roman" w:cs="Times New Roman"/>
          <w:sz w:val="26"/>
          <w:szCs w:val="26"/>
        </w:rPr>
        <w:t>Катав-Ивановскому</w:t>
      </w:r>
      <w:proofErr w:type="spellEnd"/>
      <w:r w:rsidRPr="003751E9">
        <w:rPr>
          <w:rFonts w:ascii="Times New Roman" w:hAnsi="Times New Roman" w:cs="Times New Roman"/>
          <w:sz w:val="26"/>
          <w:szCs w:val="26"/>
        </w:rPr>
        <w:t xml:space="preserve"> району Челябинской области! реализован комплекс мер организационно-практического характера по противодействию преступности на территории обслуживания. Следует отметить, что основные усилия сотрудников ОМВД были направлены на предупреждение, пресечение и безопасность жителей района, повышение эффективности охраны общественного порядка и безопасности дорожного движения.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>Реализованный комплекс мер по противодействию вызовам и угрозам общественной безопасности позволил сохранить контроль за состоянием криминальной обстановки и добиться отдельных положительных тенденций в ее изменении.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 xml:space="preserve">В истекшем году сотрудниками ОМВД принято 6 736 заявлений и сообщений о происшествиях, по результатам которых зарегистрировано 256 преступлений (снижение составило - 36,9%). Снижение преступных посягательств произошло как на территории г. </w:t>
      </w:r>
      <w:proofErr w:type="spellStart"/>
      <w:r w:rsidRPr="003751E9">
        <w:rPr>
          <w:rFonts w:ascii="Times New Roman" w:hAnsi="Times New Roman" w:cs="Times New Roman"/>
          <w:sz w:val="26"/>
          <w:szCs w:val="26"/>
        </w:rPr>
        <w:t>Катав-Ивановск</w:t>
      </w:r>
      <w:proofErr w:type="spellEnd"/>
      <w:r w:rsidRPr="003751E9">
        <w:rPr>
          <w:rFonts w:ascii="Times New Roman" w:hAnsi="Times New Roman" w:cs="Times New Roman"/>
          <w:sz w:val="26"/>
          <w:szCs w:val="26"/>
        </w:rPr>
        <w:t xml:space="preserve"> (на 20,3% до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51E9">
        <w:rPr>
          <w:rFonts w:ascii="Times New Roman" w:hAnsi="Times New Roman" w:cs="Times New Roman"/>
          <w:sz w:val="26"/>
          <w:szCs w:val="26"/>
        </w:rPr>
        <w:t>169), так и на территории г. Юрюзань (на 55,2% до 87).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>Повышение результативности раскрытия преступных посягательств является приоритетным направлением работы всей правоохранительной системы, эффективность деятельности снижена. Раскрываемость преступных деяний снижена на 10,9% и составила 61,8%.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>При анализе преступлений по степени тяжести, отмечено, что массив тяжких и особо тяжких посягательств значительно снижен на 66,0% (до 52).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>Удельный вес тяжких и особо тяжких преступлений в числе всех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51E9">
        <w:rPr>
          <w:rFonts w:ascii="Times New Roman" w:hAnsi="Times New Roman" w:cs="Times New Roman"/>
          <w:sz w:val="26"/>
          <w:szCs w:val="26"/>
        </w:rPr>
        <w:t>зарегистрированных преступлений составил 20,3%.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>В общем числе зарегистрированных имущественных преступлений,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51E9">
        <w:rPr>
          <w:rFonts w:ascii="Times New Roman" w:hAnsi="Times New Roman" w:cs="Times New Roman"/>
          <w:sz w:val="26"/>
          <w:szCs w:val="26"/>
        </w:rPr>
        <w:t>отмечена положительная динамика, так, число преступлений против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51E9">
        <w:rPr>
          <w:rFonts w:ascii="Times New Roman" w:hAnsi="Times New Roman" w:cs="Times New Roman"/>
          <w:sz w:val="26"/>
          <w:szCs w:val="26"/>
        </w:rPr>
        <w:t>собственности снижено до 131 на 27,6%.</w:t>
      </w:r>
    </w:p>
    <w:p w:rsid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>Удельный вес имущественных преступлений от общего числа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3751E9">
        <w:rPr>
          <w:rFonts w:ascii="Times New Roman" w:hAnsi="Times New Roman" w:cs="Times New Roman"/>
          <w:sz w:val="26"/>
          <w:szCs w:val="26"/>
        </w:rPr>
        <w:t>зарегистрированных составил 51,2%.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>Аналогичная положительная динамика отмечается и в числе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51E9">
        <w:rPr>
          <w:rFonts w:ascii="Times New Roman" w:hAnsi="Times New Roman" w:cs="Times New Roman"/>
          <w:sz w:val="26"/>
          <w:szCs w:val="26"/>
        </w:rPr>
        <w:t>совершенных преступных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51E9">
        <w:rPr>
          <w:rFonts w:ascii="Times New Roman" w:hAnsi="Times New Roman" w:cs="Times New Roman"/>
          <w:sz w:val="26"/>
          <w:szCs w:val="26"/>
        </w:rPr>
        <w:t>посягательств имущественного характер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Pr="003751E9">
        <w:rPr>
          <w:rFonts w:ascii="Times New Roman" w:hAnsi="Times New Roman" w:cs="Times New Roman"/>
          <w:sz w:val="26"/>
          <w:szCs w:val="26"/>
        </w:rPr>
        <w:t>отдельных видов: на 60,0% (до 2) снижено число краж АМТ, число грабежей снижено на 50,0% (до 5). Фактов разбоев, карманных краж - не зарегистрировано.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>В то же время констатированы отрицательные тенденции в части совершенных преступлений имущественного характера: число краж из квартир возросло на 100,0% (с 3до 6), на 22,2% (до 11) возросло число краж из складов, баз, магазинов и других торговых точек.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lastRenderedPageBreak/>
        <w:t>Преступлений, совершенных с использованием IT-технологий снижено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51E9">
        <w:rPr>
          <w:rFonts w:ascii="Times New Roman" w:hAnsi="Times New Roman" w:cs="Times New Roman"/>
          <w:sz w:val="26"/>
          <w:szCs w:val="26"/>
        </w:rPr>
        <w:t>на 48,8% (до 83). Число краж, совершенных с применением ІТТ снижено на 45,8% (до 13), число мошенничеств данной категории снижено на 25,8% (до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51E9">
        <w:rPr>
          <w:rFonts w:ascii="Times New Roman" w:hAnsi="Times New Roman" w:cs="Times New Roman"/>
          <w:sz w:val="26"/>
          <w:szCs w:val="26"/>
        </w:rPr>
        <w:t>49).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>Так, за истекший 2025 год от мошеннических действий пострадало 45 граждан, ущерб причиненный гражданам преступными мошенническими действиями в 2025 году, составил 28 460 336,00 млн. руб.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>Несмотря на снижение числа преступлений, совершенных 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51E9">
        <w:rPr>
          <w:rFonts w:ascii="Times New Roman" w:hAnsi="Times New Roman" w:cs="Times New Roman"/>
          <w:sz w:val="26"/>
          <w:szCs w:val="26"/>
        </w:rPr>
        <w:t xml:space="preserve">использованием IT-технологий, очевидно, что они являются особо сложной категорией преступных деяний, эффективное противодействие которым, возможно лишь с участием всех заинтересованных ведомств и комплексного подхода органов местного самоуправления, правоохранительных органов к принимаемым мерам по их предупреждению. Актуальным остается вопрос о дополнительных способах профилактики населения, в том числе выработке иного подхода по информированию населения о способах и видах мошеннических действий, а также мерах упреждающего характера по противодействию преступным деяниям, совершенным с использованием IT-технологий. В рамках реализации программы «Обеспечение общественной безопасности в </w:t>
      </w:r>
      <w:proofErr w:type="spellStart"/>
      <w:r w:rsidRPr="003751E9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spellEnd"/>
      <w:r w:rsidRPr="003751E9">
        <w:rPr>
          <w:rFonts w:ascii="Times New Roman" w:hAnsi="Times New Roman" w:cs="Times New Roman"/>
          <w:sz w:val="26"/>
          <w:szCs w:val="26"/>
        </w:rPr>
        <w:t xml:space="preserve"> муниципальном округе» в адрес Администрации Катав-Ивановского муниципального округа направлялись информационные письма о рассмотрении вопросов дополнительного финансирования мероприятий по установлению баннеров на территории Катав-Ивановского муниципального округа с информацией о видах, методах мошеннических действий, о разработке и изготовлении буклетов и плакатов на тему информационной безопасности, о создании и размещении в </w:t>
      </w:r>
      <w:proofErr w:type="spellStart"/>
      <w:r w:rsidRPr="003751E9">
        <w:rPr>
          <w:rFonts w:ascii="Times New Roman" w:hAnsi="Times New Roman" w:cs="Times New Roman"/>
          <w:sz w:val="26"/>
          <w:szCs w:val="26"/>
        </w:rPr>
        <w:t>медиа-пространстве</w:t>
      </w:r>
      <w:proofErr w:type="spellEnd"/>
      <w:r w:rsidRPr="003751E9">
        <w:rPr>
          <w:rFonts w:ascii="Times New Roman" w:hAnsi="Times New Roman" w:cs="Times New Roman"/>
          <w:sz w:val="26"/>
          <w:szCs w:val="26"/>
        </w:rPr>
        <w:t xml:space="preserve"> профилактической рекламы.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>Количество преступлений, совершенных против личности снижено на 5,3% (до 72). Произошло и снижение определённых видов преступных деяний против личности: число фактов угроз убийством снижено на 16,7% (с 12 до 10). Число фактов причинения вреда здоровью средней тяжести возросло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51E9">
        <w:rPr>
          <w:rFonts w:ascii="Times New Roman" w:hAnsi="Times New Roman" w:cs="Times New Roman"/>
          <w:sz w:val="26"/>
          <w:szCs w:val="26"/>
        </w:rPr>
        <w:t>14,3% (до 8).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 xml:space="preserve">Преступления против личности в большинстве случаев совершаются отдельной, </w:t>
      </w:r>
      <w:proofErr w:type="spellStart"/>
      <w:r w:rsidRPr="003751E9">
        <w:rPr>
          <w:rFonts w:ascii="Times New Roman" w:hAnsi="Times New Roman" w:cs="Times New Roman"/>
          <w:sz w:val="26"/>
          <w:szCs w:val="26"/>
        </w:rPr>
        <w:t>подучетной</w:t>
      </w:r>
      <w:proofErr w:type="spellEnd"/>
      <w:r w:rsidRPr="003751E9">
        <w:rPr>
          <w:rFonts w:ascii="Times New Roman" w:hAnsi="Times New Roman" w:cs="Times New Roman"/>
          <w:sz w:val="26"/>
          <w:szCs w:val="26"/>
        </w:rPr>
        <w:t xml:space="preserve"> категорией граждан, среди которых также отмечается определенная динамика изменения состояния криминогенной обстановки.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>На 26,9% до 125 снижено число преступлений, совершенных лицами без постоянного источника дохода, на 26,6% до 127 снижено число преступлений, совершенных лицами, ранее совершавшими преступления, на 28,7% до 82 - совершенных лицами в состоянии алкогольного опьянения, на 51,0% (до 51) ранее судимыми лицами.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>Несмотря на положительную динамику снижения преступных деяний,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51E9">
        <w:rPr>
          <w:rFonts w:ascii="Times New Roman" w:hAnsi="Times New Roman" w:cs="Times New Roman"/>
          <w:sz w:val="26"/>
          <w:szCs w:val="26"/>
        </w:rPr>
        <w:t xml:space="preserve">совершенных </w:t>
      </w:r>
      <w:proofErr w:type="spellStart"/>
      <w:r w:rsidRPr="003751E9">
        <w:rPr>
          <w:rFonts w:ascii="Times New Roman" w:hAnsi="Times New Roman" w:cs="Times New Roman"/>
          <w:sz w:val="26"/>
          <w:szCs w:val="26"/>
        </w:rPr>
        <w:t>подучетной</w:t>
      </w:r>
      <w:proofErr w:type="spellEnd"/>
      <w:r w:rsidRPr="003751E9">
        <w:rPr>
          <w:rFonts w:ascii="Times New Roman" w:hAnsi="Times New Roman" w:cs="Times New Roman"/>
          <w:sz w:val="26"/>
          <w:szCs w:val="26"/>
        </w:rPr>
        <w:t xml:space="preserve"> категорией граждан, совершенствование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51E9">
        <w:rPr>
          <w:rFonts w:ascii="Times New Roman" w:hAnsi="Times New Roman" w:cs="Times New Roman"/>
          <w:sz w:val="26"/>
          <w:szCs w:val="26"/>
        </w:rPr>
        <w:t>комплексных мер по организации профилактической работы с лицами, уже нарушавшими закон ранее остается столь же актуальным.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 xml:space="preserve">Принятыми профилактическим мерами не удалось добиться сокращения числа несовершеннолетних, совершивших преступления. За истекший год </w:t>
      </w:r>
      <w:r w:rsidRPr="003751E9">
        <w:rPr>
          <w:rFonts w:ascii="Times New Roman" w:hAnsi="Times New Roman" w:cs="Times New Roman"/>
          <w:sz w:val="26"/>
          <w:szCs w:val="26"/>
        </w:rPr>
        <w:lastRenderedPageBreak/>
        <w:t>фиксируется рост на 100,0% (до 2) числа несовершеннолетних, совершивших преступления. Фактов совершения несовершеннолетними групповых преступлений не допущено.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>Несмотря на межведомственный подход по предупреждению и пресечению преступных деяний, совершенных несовершеннолетними, следует отметить, что в центре внимания всех субъектов профилактики, по-прежнему остаются дети и подростки из так называемых «групп риска». По состоянию на 31 декабря 2025 года, на учете состоит 49 несовершеннолетних. Необходимо совершенствовать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51E9">
        <w:rPr>
          <w:rFonts w:ascii="Times New Roman" w:hAnsi="Times New Roman" w:cs="Times New Roman"/>
          <w:sz w:val="26"/>
          <w:szCs w:val="26"/>
        </w:rPr>
        <w:t>способы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51E9">
        <w:rPr>
          <w:rFonts w:ascii="Times New Roman" w:hAnsi="Times New Roman" w:cs="Times New Roman"/>
          <w:sz w:val="26"/>
          <w:szCs w:val="26"/>
        </w:rPr>
        <w:t>противодействия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51E9">
        <w:rPr>
          <w:rFonts w:ascii="Times New Roman" w:hAnsi="Times New Roman" w:cs="Times New Roman"/>
          <w:sz w:val="26"/>
          <w:szCs w:val="26"/>
        </w:rPr>
        <w:t>преступности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51E9">
        <w:rPr>
          <w:rFonts w:ascii="Times New Roman" w:hAnsi="Times New Roman" w:cs="Times New Roman"/>
          <w:sz w:val="26"/>
          <w:szCs w:val="26"/>
        </w:rPr>
        <w:t>несовершеннолетних, на постоянной основе продолжать реализацию мероприятий по выявлению мест концентрации молодежи, повышать эффективность взаимодействия с сотрудниками учебных учреждений,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51E9">
        <w:rPr>
          <w:rFonts w:ascii="Times New Roman" w:hAnsi="Times New Roman" w:cs="Times New Roman"/>
          <w:sz w:val="26"/>
          <w:szCs w:val="26"/>
        </w:rPr>
        <w:t>сотрудниками социальных органов опеки и попечительства.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>Принятыми комплексными мерами удалось добиться сокращения числа преступлений, совершенных в общественным местах, констатировано снижение числа преступлений данной категории на 36,8% (до 43), в том числе на улицах на 40,0% (до 18). Раскрываемость преступлений, совершенных в общественных местах возросла на 13,5%.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>Важным аспектом противодействия преступным деяниям, является дальнейшая модернизация и расширение спектра возможностей системы видеонаблюдения АПК «Безопасный город».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>Актуальным на сегодняшний день остается вопрос увеличения числа граждан, входящих в состав добровольной дружины, в то же время не менее актуален вопрос повышения финансового стимулирования их деятельности.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>Реализуя государственную политику обеспечения безопасности дорожного движения, ОМВД удалось добиться стабилизации ситуации на дорогах обслуживаемой территории. Общее количество ДТП снижено на 25,0% до (449), количество ДТП с пострадавшими снижено на 23,0% (до 27), на 77,0% (до 4) снижено число погибших в ДТП.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>Безусловным приоритетом является реализация принципа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51E9">
        <w:rPr>
          <w:rFonts w:ascii="Times New Roman" w:hAnsi="Times New Roman" w:cs="Times New Roman"/>
          <w:sz w:val="26"/>
          <w:szCs w:val="26"/>
        </w:rPr>
        <w:t>неотвратимости наказания для лиц, грубо пренебрегающих правилами дорожного движения, кроме того, в рамах реализации муниципальной программы «Формирование законопослушного поведения участников дорожного движения на территории Катав-Ивановского муниципального округа на 2026-2028 годы» очевидна необходимость совершенствования взаимодействия органов власти и местного самоуправления, в части улучшения состояния улично-дорожной сети, уличного освещения и т.д.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>В связи с возрастающим уровнем напряженности в соседних странах необходимо направить усилия на предупреждение и пресечение межнациональных и межрелигиозных конфликтов, попыток вовлечения в экстремистскую и террористическую деятельность представителей национальных диаспор, трудовых мигрантов, пресечение фактов вовлечения несовершеннолетних в экстремистскую деятельность.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lastRenderedPageBreak/>
        <w:t>До настоящего времени актуальной остается проблема бродячих собак.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51E9">
        <w:rPr>
          <w:rFonts w:ascii="Times New Roman" w:hAnsi="Times New Roman" w:cs="Times New Roman"/>
          <w:sz w:val="26"/>
          <w:szCs w:val="26"/>
        </w:rPr>
        <w:t xml:space="preserve">Число зарегистрированных сообщений граждан о фактах скопления беспризорных собак на детских площадках, в т.ч. фактах нападения собак на людей, поступивших в ОМВД России по </w:t>
      </w:r>
      <w:proofErr w:type="spellStart"/>
      <w:r w:rsidRPr="003751E9">
        <w:rPr>
          <w:rFonts w:ascii="Times New Roman" w:hAnsi="Times New Roman" w:cs="Times New Roman"/>
          <w:sz w:val="26"/>
          <w:szCs w:val="26"/>
        </w:rPr>
        <w:t>Катав-Ивановскому</w:t>
      </w:r>
      <w:proofErr w:type="spellEnd"/>
      <w:r w:rsidRPr="003751E9">
        <w:rPr>
          <w:rFonts w:ascii="Times New Roman" w:hAnsi="Times New Roman" w:cs="Times New Roman"/>
          <w:sz w:val="26"/>
          <w:szCs w:val="26"/>
        </w:rPr>
        <w:t xml:space="preserve"> району неуклонно растет, в связи с чем очевидна необходимость принятия неотложных мер реагирования по разрешению сложившейся ситуации.</w:t>
      </w:r>
    </w:p>
    <w:p w:rsidR="003751E9" w:rsidRPr="003751E9" w:rsidRDefault="003751E9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51E9">
        <w:rPr>
          <w:rFonts w:ascii="Times New Roman" w:hAnsi="Times New Roman" w:cs="Times New Roman"/>
          <w:sz w:val="26"/>
          <w:szCs w:val="26"/>
        </w:rPr>
        <w:t xml:space="preserve">Уверен, что принимаемые нами меры позволят сделать </w:t>
      </w:r>
      <w:proofErr w:type="spellStart"/>
      <w:r w:rsidRPr="003751E9">
        <w:rPr>
          <w:rFonts w:ascii="Times New Roman" w:hAnsi="Times New Roman" w:cs="Times New Roman"/>
          <w:sz w:val="26"/>
          <w:szCs w:val="26"/>
        </w:rPr>
        <w:t>Катав-Ивановский</w:t>
      </w:r>
      <w:proofErr w:type="spellEnd"/>
      <w:r w:rsidRPr="003751E9">
        <w:rPr>
          <w:rFonts w:ascii="Times New Roman" w:hAnsi="Times New Roman" w:cs="Times New Roman"/>
          <w:sz w:val="26"/>
          <w:szCs w:val="26"/>
        </w:rPr>
        <w:t xml:space="preserve"> муниципальный округ безопасным и благоприятным для проживания, добившись в конечном итоге улучшения основного критерия нашей деятельности - уровня доверия и поддержки населения.</w:t>
      </w:r>
    </w:p>
    <w:p w:rsidR="00431860" w:rsidRPr="003751E9" w:rsidRDefault="00431860" w:rsidP="003751E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431860" w:rsidRPr="003751E9" w:rsidSect="00643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772" w:rsidRDefault="00746772" w:rsidP="00746772">
      <w:pPr>
        <w:spacing w:after="0" w:line="240" w:lineRule="auto"/>
      </w:pPr>
      <w:r>
        <w:separator/>
      </w:r>
    </w:p>
  </w:endnote>
  <w:endnote w:type="continuationSeparator" w:id="0">
    <w:p w:rsidR="00746772" w:rsidRDefault="00746772" w:rsidP="00746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772" w:rsidRDefault="00746772" w:rsidP="00746772">
      <w:pPr>
        <w:spacing w:after="0" w:line="240" w:lineRule="auto"/>
      </w:pPr>
      <w:r>
        <w:separator/>
      </w:r>
    </w:p>
  </w:footnote>
  <w:footnote w:type="continuationSeparator" w:id="0">
    <w:p w:rsidR="00746772" w:rsidRDefault="00746772" w:rsidP="007467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0551"/>
    <w:rsid w:val="002F3D46"/>
    <w:rsid w:val="003751E9"/>
    <w:rsid w:val="003926FB"/>
    <w:rsid w:val="00431860"/>
    <w:rsid w:val="00490A87"/>
    <w:rsid w:val="005D14F6"/>
    <w:rsid w:val="00640551"/>
    <w:rsid w:val="00643096"/>
    <w:rsid w:val="00746772"/>
    <w:rsid w:val="00960573"/>
    <w:rsid w:val="009F06DF"/>
    <w:rsid w:val="00B96E02"/>
    <w:rsid w:val="00BE2AA2"/>
    <w:rsid w:val="00CB7743"/>
    <w:rsid w:val="00CD2E04"/>
    <w:rsid w:val="00D51C32"/>
    <w:rsid w:val="00E42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D4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46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6772"/>
  </w:style>
  <w:style w:type="paragraph" w:styleId="a7">
    <w:name w:val="footer"/>
    <w:basedOn w:val="a"/>
    <w:link w:val="a8"/>
    <w:uiPriority w:val="99"/>
    <w:unhideWhenUsed/>
    <w:rsid w:val="00746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6772"/>
  </w:style>
  <w:style w:type="paragraph" w:styleId="a9">
    <w:name w:val="No Spacing"/>
    <w:uiPriority w:val="1"/>
    <w:qFormat/>
    <w:rsid w:val="0074677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D4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46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6772"/>
  </w:style>
  <w:style w:type="paragraph" w:styleId="a7">
    <w:name w:val="footer"/>
    <w:basedOn w:val="a"/>
    <w:link w:val="a8"/>
    <w:uiPriority w:val="99"/>
    <w:unhideWhenUsed/>
    <w:rsid w:val="00746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6772"/>
  </w:style>
  <w:style w:type="paragraph" w:styleId="a9">
    <w:name w:val="No Spacing"/>
    <w:uiPriority w:val="1"/>
    <w:qFormat/>
    <w:rsid w:val="0074677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4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7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1450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2026-03-20T06:55:00Z</cp:lastPrinted>
  <dcterms:created xsi:type="dcterms:W3CDTF">2025-02-07T07:27:00Z</dcterms:created>
  <dcterms:modified xsi:type="dcterms:W3CDTF">2026-03-20T06:57:00Z</dcterms:modified>
</cp:coreProperties>
</file>